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9D44">
      <w:pPr>
        <w:snapToGrid w:val="0"/>
        <w:spacing w:line="264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西南科技大学高等学历继续教育</w:t>
      </w:r>
    </w:p>
    <w:p w14:paraId="40132ADB">
      <w:pPr>
        <w:snapToGrid w:val="0"/>
        <w:spacing w:line="264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教师</w:t>
      </w:r>
      <w:r>
        <w:rPr>
          <w:rFonts w:hint="eastAsia" w:ascii="方正小标宋简体" w:eastAsia="方正小标宋简体"/>
          <w:sz w:val="44"/>
          <w:szCs w:val="44"/>
        </w:rPr>
        <w:t>线下教学报告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（模板）</w:t>
      </w:r>
    </w:p>
    <w:p w14:paraId="45F010A3">
      <w:pPr>
        <w:rPr>
          <w:rFonts w:hint="eastAsia"/>
        </w:rPr>
      </w:pPr>
    </w:p>
    <w:p w14:paraId="052CBB03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授课教学点：</w:t>
      </w:r>
    </w:p>
    <w:p w14:paraId="14CEC24B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授课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学期：  </w:t>
      </w:r>
    </w:p>
    <w:p w14:paraId="41348A28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授课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专业：</w:t>
      </w:r>
    </w:p>
    <w:p w14:paraId="142B60AE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授课年级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</w:p>
    <w:p w14:paraId="4586782B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授课课程：</w:t>
      </w:r>
    </w:p>
    <w:p w14:paraId="289731B7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授课学时：</w:t>
      </w:r>
    </w:p>
    <w:p w14:paraId="68EAF455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授课教师： </w:t>
      </w:r>
    </w:p>
    <w:p w14:paraId="12E60877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授课时间：  </w:t>
      </w:r>
    </w:p>
    <w:p w14:paraId="097B7926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一、教学计划与目标</w:t>
      </w:r>
    </w:p>
    <w:p w14:paraId="34C58C88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教学目标  </w:t>
      </w:r>
    </w:p>
    <w:p w14:paraId="442287F2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学生应掌握的课程核心知识和理论体系学生应具备的实践能力、分析问题和解决问题的能力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学生应培养的职业素养、创新思维和团队协作能力等。</w:t>
      </w:r>
    </w:p>
    <w:p w14:paraId="37CFBF81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教学计划  </w:t>
      </w:r>
    </w:p>
    <w:p w14:paraId="7B6A289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课程内容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及进度</w:t>
      </w:r>
      <w:r>
        <w:rPr>
          <w:rFonts w:hint="eastAsia" w:ascii="仿宋_GB2312" w:hAnsi="仿宋" w:eastAsia="仿宋_GB2312"/>
          <w:sz w:val="32"/>
          <w:szCs w:val="32"/>
        </w:rPr>
        <w:t>安排：列出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教学任务，如</w:t>
      </w:r>
      <w:r>
        <w:rPr>
          <w:rFonts w:hint="eastAsia" w:ascii="仿宋_GB2312" w:hAnsi="仿宋" w:eastAsia="仿宋_GB2312"/>
          <w:sz w:val="32"/>
          <w:szCs w:val="32"/>
        </w:rPr>
        <w:t>课程章节内容、教学方法、教学重点与难点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作业布置、测验安排等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；采用的</w:t>
      </w:r>
      <w:r>
        <w:rPr>
          <w:rFonts w:hint="eastAsia" w:ascii="仿宋_GB2312" w:hAnsi="仿宋" w:eastAsia="仿宋_GB2312"/>
          <w:sz w:val="32"/>
          <w:szCs w:val="32"/>
        </w:rPr>
        <w:t>教学方法与手段：如讲授法、案例分析法、小组讨论法、多媒体教学等。</w:t>
      </w:r>
    </w:p>
    <w:p w14:paraId="1284D9A1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二、教学实施情况</w:t>
      </w:r>
    </w:p>
    <w:p w14:paraId="30F24FE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描述</w:t>
      </w:r>
      <w:r>
        <w:rPr>
          <w:rFonts w:hint="eastAsia" w:ascii="仿宋_GB2312" w:hAnsi="仿宋" w:eastAsia="仿宋_GB2312"/>
          <w:sz w:val="32"/>
          <w:szCs w:val="32"/>
        </w:rPr>
        <w:t>课堂讲授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重点内容讲解、难点突破、课堂互动情况等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作业布置与批改：作业的类型、数量、批改情况及对学生学习的反馈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辅导答疑：辅导答疑的时间安排、学生参与情况及解决的主要问题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上课纪律：是否按时上课、下课，有无迟到、早退或旷课现象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对学生课堂纪律的管理情况，采取的措施及效果。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 w14:paraId="5FB5F5A5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三、教学效果与反馈</w:t>
      </w:r>
    </w:p>
    <w:p w14:paraId="4DF630F8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描述</w:t>
      </w:r>
      <w:r>
        <w:rPr>
          <w:rFonts w:hint="eastAsia" w:ascii="仿宋_GB2312" w:hAnsi="仿宋" w:eastAsia="仿宋_GB2312"/>
          <w:sz w:val="32"/>
          <w:szCs w:val="32"/>
        </w:rPr>
        <w:t>学生学习效果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：如</w:t>
      </w:r>
      <w:r>
        <w:rPr>
          <w:rFonts w:hint="eastAsia" w:ascii="仿宋_GB2312" w:hAnsi="仿宋" w:eastAsia="仿宋_GB2312"/>
          <w:sz w:val="32"/>
          <w:szCs w:val="32"/>
        </w:rPr>
        <w:t>学生对课程知识的掌握情况，包括理论知识和实践技能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 xml:space="preserve">学生的课堂参与度、作业完成质量、测验成绩等。学生对教学的满意度、意见和建议。  </w:t>
      </w:r>
    </w:p>
    <w:p w14:paraId="04E8CB89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教学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总结</w:t>
      </w:r>
    </w:p>
    <w:p w14:paraId="20BA7950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对本学期教学工作的全面总结，包括成功经验和不足之处。</w:t>
      </w:r>
    </w:p>
    <w:p w14:paraId="4AC6D617">
      <w:pPr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、附件</w:t>
      </w:r>
    </w:p>
    <w:p w14:paraId="4B57F28F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教师可提供如下资料（有但不限于）：</w:t>
      </w:r>
      <w:r>
        <w:rPr>
          <w:rFonts w:hint="eastAsia" w:ascii="仿宋_GB2312" w:hAnsi="仿宋" w:eastAsia="仿宋_GB2312"/>
          <w:sz w:val="32"/>
          <w:szCs w:val="32"/>
        </w:rPr>
        <w:t>教案、课件、教材、参考书目等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学生学习成果展示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学生作业、测验成绩、实践报告、课程论文等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其他相关材料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教学活动照片、学生反馈记录等。</w:t>
      </w:r>
    </w:p>
    <w:p w14:paraId="0672FB20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 w14:paraId="567B54BD">
      <w:pPr>
        <w:bidi w:val="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填报说明：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以上模板可根据实际情况进行调整和完善，需在学期结束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后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两周提交至校外教学点，报送继续教育学院审核。</w:t>
      </w:r>
    </w:p>
    <w:p w14:paraId="717D6B9B">
      <w:pPr>
        <w:bidi w:val="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报告表内容应真实、详细，反映本学期教学工作的全貌。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E7002"/>
    <w:rsid w:val="09552227"/>
    <w:rsid w:val="22D7265F"/>
    <w:rsid w:val="23C9071A"/>
    <w:rsid w:val="2F1D7FBB"/>
    <w:rsid w:val="302A5EC0"/>
    <w:rsid w:val="57E8020C"/>
    <w:rsid w:val="5D1E7002"/>
    <w:rsid w:val="73A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643</Characters>
  <Lines>0</Lines>
  <Paragraphs>0</Paragraphs>
  <TotalTime>0</TotalTime>
  <ScaleCrop>false</ScaleCrop>
  <LinksUpToDate>false</LinksUpToDate>
  <CharactersWithSpaces>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2025-07-08T09:39:00Z</dcterms:created>
  <dc:creator>要求</dc:creator>
  <cp:lastModifiedBy>要求</cp:lastModifiedBy>
  <dcterms:modified xsi:type="dcterms:W3CDTF">2025-09-08T08:02:09Z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537C1FBF0C1D4303B79785E099F7EB69_13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